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588"/>
        <w:gridCol w:w="1096"/>
        <w:gridCol w:w="1912"/>
        <w:gridCol w:w="1210"/>
      </w:tblGrid>
      <w:tr w:rsidR="007A0361" w:rsidRPr="002865AE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65AE">
              <w:rPr>
                <w:b/>
                <w:bCs/>
                <w:lang w:val="sr-Cyrl-CS"/>
              </w:rPr>
              <w:t>Студијски програм: Уметност и дизајн видео-игара</w:t>
            </w:r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</w:pPr>
            <w:r w:rsidRPr="002865AE">
              <w:rPr>
                <w:b/>
                <w:bCs/>
                <w:lang w:val="sr-Cyrl-CS"/>
              </w:rPr>
              <w:t xml:space="preserve">Назив предмета: </w:t>
            </w:r>
            <w:r w:rsidRPr="00671895">
              <w:rPr>
                <w:b/>
                <w:bCs/>
              </w:rPr>
              <w:t>Аудио-продукција у видео-играма I</w:t>
            </w:r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7A0361" w:rsidRPr="002865AE" w:rsidRDefault="007A0361" w:rsidP="005F1F8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65AE">
              <w:rPr>
                <w:b/>
                <w:bCs/>
                <w:lang w:val="sr-Cyrl-CS"/>
              </w:rPr>
              <w:t>Наставник</w:t>
            </w:r>
            <w:r w:rsidRPr="002865AE">
              <w:rPr>
                <w:b/>
                <w:bCs/>
              </w:rPr>
              <w:t>/наставници</w:t>
            </w:r>
            <w:r w:rsidRPr="002865AE">
              <w:rPr>
                <w:b/>
                <w:bCs/>
                <w:lang w:val="sr-Cyrl-CS"/>
              </w:rPr>
              <w:t>: др ум. Светлана Савић, др ум</w:t>
            </w:r>
            <w:r>
              <w:rPr>
                <w:b/>
                <w:bCs/>
                <w:lang w:val="sr-Cyrl-CS"/>
              </w:rPr>
              <w:t>.</w:t>
            </w:r>
            <w:r w:rsidRPr="002865AE">
              <w:rPr>
                <w:b/>
                <w:bCs/>
                <w:lang w:val="sr-Cyrl-CS"/>
              </w:rPr>
              <w:t xml:space="preserve"> </w:t>
            </w:r>
            <w:r w:rsidR="005F1F81">
              <w:rPr>
                <w:b/>
                <w:bCs/>
                <w:lang w:val="sr-Cyrl-CS"/>
              </w:rPr>
              <w:t>Марко Стојановић, Ана Крстајић</w:t>
            </w:r>
            <w:bookmarkStart w:id="0" w:name="_GoBack"/>
            <w:bookmarkEnd w:id="0"/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7A0361" w:rsidRPr="00A15882" w:rsidRDefault="007A0361" w:rsidP="002C08D0">
            <w:pPr>
              <w:tabs>
                <w:tab w:val="left" w:pos="567"/>
              </w:tabs>
              <w:spacing w:after="60"/>
            </w:pPr>
            <w:r w:rsidRPr="002865AE">
              <w:rPr>
                <w:b/>
                <w:bCs/>
                <w:lang w:val="sr-Cyrl-CS"/>
              </w:rPr>
              <w:t>Статус предмета: Обавезни</w:t>
            </w:r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865AE">
              <w:rPr>
                <w:b/>
                <w:bCs/>
                <w:lang w:val="sr-Cyrl-CS"/>
              </w:rPr>
              <w:t>Број ЕСПБ: 3</w:t>
            </w:r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865AE">
              <w:rPr>
                <w:b/>
                <w:bCs/>
                <w:lang w:val="sr-Cyrl-CS"/>
              </w:rPr>
              <w:t>Услов: Уписане мастер студије</w:t>
            </w:r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2865AE">
              <w:rPr>
                <w:b/>
                <w:bCs/>
                <w:lang w:val="sr-Cyrl-CS"/>
              </w:rPr>
              <w:t>Циљ предмета</w:t>
            </w:r>
          </w:p>
          <w:p w:rsidR="007A0361" w:rsidRPr="002865AE" w:rsidRDefault="007A0361" w:rsidP="002C08D0">
            <w:pPr>
              <w:tabs>
                <w:tab w:val="left" w:pos="567"/>
              </w:tabs>
              <w:ind w:right="28"/>
              <w:jc w:val="both"/>
              <w:rPr>
                <w:bCs/>
                <w:lang w:val="sr-Cyrl-CS"/>
              </w:rPr>
            </w:pPr>
            <w:r w:rsidRPr="002865AE">
              <w:rPr>
                <w:bCs/>
                <w:lang w:val="sr-Cyrl-CS"/>
              </w:rPr>
              <w:t xml:space="preserve">Упознати студенте са </w:t>
            </w:r>
            <w:r>
              <w:rPr>
                <w:bCs/>
              </w:rPr>
              <w:t>развојем индустрије видео-игара са посебним фокусом на аудио-продукцију, напретком технологија и естетиком. Студенти треба да се упуте у разноликости улога и типова аудио-садржаја у видео-играма.</w:t>
            </w:r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2865AE">
              <w:rPr>
                <w:b/>
                <w:bCs/>
                <w:lang w:val="sr-Cyrl-CS"/>
              </w:rPr>
              <w:t xml:space="preserve">Исход предмета </w:t>
            </w:r>
          </w:p>
          <w:p w:rsidR="007A0361" w:rsidRPr="002865AE" w:rsidRDefault="007A0361" w:rsidP="002C08D0">
            <w:pPr>
              <w:ind w:right="28"/>
              <w:jc w:val="both"/>
              <w:rPr>
                <w:lang w:val="sr-Cyrl-CS"/>
              </w:rPr>
            </w:pPr>
            <w:r w:rsidRPr="00CC517D">
              <w:rPr>
                <w:lang w:val="sr-Cyrl-CS"/>
              </w:rPr>
              <w:t>Након овог програма</w:t>
            </w:r>
            <w:r>
              <w:rPr>
                <w:lang w:val="sr-Cyrl-CS"/>
              </w:rPr>
              <w:t xml:space="preserve"> студенти треба: </w:t>
            </w:r>
            <w:r w:rsidRPr="00671895">
              <w:rPr>
                <w:lang w:val="sr-Cyrl-CS"/>
              </w:rPr>
              <w:t>да стекну увид у развој индустрије видео-игара са посебним фокусом на аудио-продукцију</w:t>
            </w:r>
            <w:r>
              <w:rPr>
                <w:lang w:val="sr-Cyrl-CS"/>
              </w:rPr>
              <w:t xml:space="preserve">; </w:t>
            </w:r>
            <w:r w:rsidRPr="00671895">
              <w:rPr>
                <w:lang w:val="sr-Cyrl-CS"/>
              </w:rPr>
              <w:t>да буду упознати са свим типовима интерактивног аудио-садржаја у видео-игри</w:t>
            </w:r>
            <w:r>
              <w:rPr>
                <w:lang w:val="sr-Cyrl-CS"/>
              </w:rPr>
              <w:t xml:space="preserve">; </w:t>
            </w:r>
            <w:r w:rsidRPr="00671895">
              <w:rPr>
                <w:lang w:val="sr-Cyrl-CS"/>
              </w:rPr>
              <w:t xml:space="preserve">дa успешно примењују стечено знање при анализи видео-игара </w:t>
            </w:r>
            <w:r>
              <w:rPr>
                <w:lang w:val="sr-Cyrl-CS"/>
              </w:rPr>
              <w:t>и</w:t>
            </w:r>
            <w:r w:rsidRPr="00671895">
              <w:rPr>
                <w:lang w:val="sr-Cyrl-CS"/>
              </w:rPr>
              <w:t xml:space="preserve"> да буду у стању да критички посматрају аудио-садржај у видео-играма</w:t>
            </w:r>
            <w:r>
              <w:rPr>
                <w:lang w:val="sr-Cyrl-CS"/>
              </w:rPr>
              <w:t xml:space="preserve">; </w:t>
            </w:r>
            <w:r w:rsidRPr="00671895">
              <w:rPr>
                <w:lang w:val="sr-Cyrl-CS"/>
              </w:rPr>
              <w:t>да стекну основе познавања софтвера за имплементацију аудио-садржаја</w:t>
            </w:r>
            <w:r>
              <w:rPr>
                <w:lang w:val="sr-Cyrl-CS"/>
              </w:rPr>
              <w:t>.</w:t>
            </w:r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ind w:right="173"/>
              <w:jc w:val="both"/>
              <w:rPr>
                <w:b/>
                <w:bCs/>
                <w:lang w:val="sr-Cyrl-CS"/>
              </w:rPr>
            </w:pPr>
            <w:r w:rsidRPr="002865AE">
              <w:rPr>
                <w:b/>
                <w:bCs/>
                <w:lang w:val="sr-Cyrl-CS"/>
              </w:rPr>
              <w:t>Садржај предмета</w:t>
            </w:r>
          </w:p>
          <w:p w:rsidR="007A0361" w:rsidRPr="00671895" w:rsidRDefault="007A0361" w:rsidP="002C08D0">
            <w:pPr>
              <w:ind w:right="173"/>
              <w:jc w:val="both"/>
            </w:pPr>
            <w:r w:rsidRPr="00ED2122">
              <w:rPr>
                <w:b/>
                <w:lang w:val="sr-Cyrl-CS"/>
              </w:rPr>
              <w:t>1.</w:t>
            </w:r>
            <w:r>
              <w:rPr>
                <w:b/>
                <w:lang w:val="sr-Cyrl-CS"/>
              </w:rPr>
              <w:t xml:space="preserve"> </w:t>
            </w:r>
            <w:r w:rsidRPr="00ED2122">
              <w:rPr>
                <w:b/>
              </w:rPr>
              <w:t>Историјат видео-игара</w:t>
            </w:r>
            <w:r>
              <w:rPr>
                <w:b/>
              </w:rPr>
              <w:t xml:space="preserve">: </w:t>
            </w:r>
            <w:r>
              <w:t>а</w:t>
            </w:r>
            <w:r>
              <w:rPr>
                <w:lang w:val="sr-Cyrl-CS"/>
              </w:rPr>
              <w:t>)</w:t>
            </w:r>
            <w:r w:rsidRPr="00671895">
              <w:t xml:space="preserve"> Претече видео-игара</w:t>
            </w:r>
            <w:r w:rsidRPr="00CC517D">
              <w:t>;</w:t>
            </w:r>
            <w:r>
              <w:t xml:space="preserve"> прве видео-игре</w:t>
            </w:r>
            <w:r w:rsidRPr="00CC517D">
              <w:t>;</w:t>
            </w:r>
            <w:r>
              <w:t xml:space="preserve"> аудио-садржај кроз к</w:t>
            </w:r>
            <w:r w:rsidRPr="00CC517D">
              <w:t>омпјутерске генерације</w:t>
            </w:r>
            <w:r>
              <w:t>; б</w:t>
            </w:r>
            <w:r>
              <w:rPr>
                <w:lang w:val="sr-Cyrl-CS"/>
              </w:rPr>
              <w:t>)</w:t>
            </w:r>
            <w:r w:rsidRPr="00671895">
              <w:t xml:space="preserve"> PSG и Chiptune</w:t>
            </w:r>
            <w:r>
              <w:t>; в</w:t>
            </w:r>
            <w:r>
              <w:rPr>
                <w:lang w:val="sr-Cyrl-CS"/>
              </w:rPr>
              <w:t>)</w:t>
            </w:r>
            <w:r>
              <w:t xml:space="preserve"> Синтеза говора; г</w:t>
            </w:r>
            <w:r>
              <w:rPr>
                <w:lang w:val="sr-Cyrl-CS"/>
              </w:rPr>
              <w:t>)</w:t>
            </w:r>
            <w:r w:rsidRPr="00671895">
              <w:t xml:space="preserve"> FM (</w:t>
            </w:r>
            <w:r w:rsidRPr="00CC517D">
              <w:t>frequncy modulation</w:t>
            </w:r>
            <w:r w:rsidRPr="00671895">
              <w:t xml:space="preserve">) </w:t>
            </w:r>
            <w:r>
              <w:t>синтеза; д</w:t>
            </w:r>
            <w:r>
              <w:rPr>
                <w:lang w:val="sr-Cyrl-CS"/>
              </w:rPr>
              <w:t>)</w:t>
            </w:r>
            <w:r w:rsidRPr="00671895">
              <w:t xml:space="preserve"> MIDI, MOD и њихов </w:t>
            </w:r>
            <w:r>
              <w:t>значај за музику у видео-играма; ђ</w:t>
            </w:r>
            <w:r>
              <w:rPr>
                <w:lang w:val="sr-Cyrl-CS"/>
              </w:rPr>
              <w:t>)</w:t>
            </w:r>
            <w:r w:rsidRPr="00671895">
              <w:t xml:space="preserve"> iMUS</w:t>
            </w:r>
            <w:r>
              <w:t>Е</w:t>
            </w:r>
            <w:r w:rsidRPr="00671895">
              <w:t xml:space="preserve"> његов утицај на савремене системе за интерактивни аудио као што су Wwise, FMOD Studio</w:t>
            </w:r>
            <w:r>
              <w:t>; е</w:t>
            </w:r>
            <w:r>
              <w:rPr>
                <w:lang w:val="sr-Cyrl-CS"/>
              </w:rPr>
              <w:t>)</w:t>
            </w:r>
            <w:r w:rsidRPr="00671895">
              <w:t xml:space="preserve"> CD и зачетак употребе аудио-фајлова</w:t>
            </w:r>
            <w:r>
              <w:t>; ж</w:t>
            </w:r>
            <w:r>
              <w:rPr>
                <w:lang w:val="sr-Cyrl-CS"/>
              </w:rPr>
              <w:t>)</w:t>
            </w:r>
            <w:r w:rsidRPr="00671895">
              <w:t xml:space="preserve"> 3D видео-игре – разв</w:t>
            </w:r>
            <w:r>
              <w:t>ијање surround sound технологије и</w:t>
            </w:r>
            <w:r w:rsidRPr="00671895">
              <w:t xml:space="preserve"> њен значај за индустрију видео-игара</w:t>
            </w:r>
            <w:r>
              <w:t xml:space="preserve">; </w:t>
            </w:r>
            <w:r>
              <w:rPr>
                <w:lang w:val="sr-Cyrl-CS"/>
              </w:rPr>
              <w:t>з)</w:t>
            </w:r>
            <w:r w:rsidRPr="00671895">
              <w:t xml:space="preserve"> Мобилне конзоле/телефони и третман аудио-садржаја</w:t>
            </w:r>
            <w:r>
              <w:t xml:space="preserve">; </w:t>
            </w:r>
            <w:r>
              <w:rPr>
                <w:lang w:val="sr-Cyrl-CS"/>
              </w:rPr>
              <w:t xml:space="preserve">и) </w:t>
            </w:r>
            <w:r w:rsidRPr="00671895">
              <w:t>Оnline видео-игре (MMORPG, casual, social network, итд)</w:t>
            </w:r>
            <w:r>
              <w:t>; ј</w:t>
            </w:r>
            <w:r>
              <w:rPr>
                <w:lang w:val="sr-Cyrl-CS"/>
              </w:rPr>
              <w:t>)</w:t>
            </w:r>
            <w:r w:rsidRPr="00671895">
              <w:t xml:space="preserve"> VR (виртуелна реланост) и AR (аугментирана реалност)</w:t>
            </w:r>
            <w:r>
              <w:t>.</w:t>
            </w:r>
            <w:r w:rsidRPr="00671895">
              <w:t xml:space="preserve"> </w:t>
            </w:r>
          </w:p>
          <w:p w:rsidR="007A0361" w:rsidRPr="00671895" w:rsidRDefault="007A0361" w:rsidP="002C08D0">
            <w:pPr>
              <w:ind w:right="173"/>
              <w:jc w:val="both"/>
            </w:pPr>
            <w:r w:rsidRPr="00ED2122">
              <w:rPr>
                <w:b/>
              </w:rPr>
              <w:t>2. Интерактивна музика</w:t>
            </w:r>
            <w:r>
              <w:rPr>
                <w:b/>
              </w:rPr>
              <w:t xml:space="preserve">: </w:t>
            </w:r>
            <w:r>
              <w:t>а</w:t>
            </w:r>
            <w:r>
              <w:rPr>
                <w:lang w:val="sr-Cyrl-CS"/>
              </w:rPr>
              <w:t>)</w:t>
            </w:r>
            <w:r w:rsidRPr="00671895">
              <w:t xml:space="preserve"> Шта музику чини интерактивном</w:t>
            </w:r>
            <w:r>
              <w:t>; б</w:t>
            </w:r>
            <w:r>
              <w:rPr>
                <w:lang w:val="sr-Cyrl-CS"/>
              </w:rPr>
              <w:t xml:space="preserve">) </w:t>
            </w:r>
            <w:r w:rsidRPr="00671895">
              <w:t>Претече интерактивне музике од 18. в. до музике савремених композитора 20. в. (музика препуштена шанси – але</w:t>
            </w:r>
            <w:r>
              <w:t>а</w:t>
            </w:r>
            <w:r w:rsidRPr="00671895">
              <w:t xml:space="preserve">торичка музика) </w:t>
            </w:r>
          </w:p>
          <w:p w:rsidR="007A0361" w:rsidRPr="00671895" w:rsidRDefault="007A0361" w:rsidP="002C08D0">
            <w:pPr>
              <w:ind w:right="173"/>
              <w:jc w:val="both"/>
            </w:pPr>
            <w:r>
              <w:t>в</w:t>
            </w:r>
            <w:r>
              <w:rPr>
                <w:lang w:val="sr-Cyrl-CS"/>
              </w:rPr>
              <w:t>)</w:t>
            </w:r>
            <w:r w:rsidRPr="00671895">
              <w:t xml:space="preserve"> Зачеци интерактивне музике у видео-играма</w:t>
            </w:r>
            <w:r>
              <w:t>; г</w:t>
            </w:r>
            <w:r>
              <w:rPr>
                <w:lang w:val="sr-Cyrl-CS"/>
              </w:rPr>
              <w:t>)</w:t>
            </w:r>
            <w:r w:rsidRPr="00671895">
              <w:t xml:space="preserve"> Естетика музике и видео-играма кроз време</w:t>
            </w:r>
          </w:p>
          <w:p w:rsidR="007A0361" w:rsidRPr="00671895" w:rsidRDefault="007A0361" w:rsidP="002C08D0">
            <w:pPr>
              <w:ind w:right="173"/>
              <w:jc w:val="both"/>
            </w:pPr>
            <w:r>
              <w:t>д</w:t>
            </w:r>
            <w:r>
              <w:rPr>
                <w:lang w:val="sr-Cyrl-CS"/>
              </w:rPr>
              <w:t>)</w:t>
            </w:r>
            <w:r w:rsidRPr="00671895">
              <w:t xml:space="preserve"> Упознавање са техникама компоновања за видео-игре (horizontal resequencing, vertical remixing) </w:t>
            </w:r>
          </w:p>
          <w:p w:rsidR="007A0361" w:rsidRPr="00671895" w:rsidRDefault="007A0361" w:rsidP="002C08D0">
            <w:pPr>
              <w:ind w:right="173"/>
              <w:jc w:val="both"/>
            </w:pPr>
            <w:r>
              <w:t>ђ</w:t>
            </w:r>
            <w:r>
              <w:rPr>
                <w:lang w:val="sr-Cyrl-CS"/>
              </w:rPr>
              <w:t>)</w:t>
            </w:r>
            <w:r w:rsidRPr="00671895">
              <w:t xml:space="preserve"> Познати композитори и композиције које су обележиле музику у видео</w:t>
            </w:r>
            <w:r>
              <w:t>-играма у последњих 35 година; е</w:t>
            </w:r>
            <w:r>
              <w:rPr>
                <w:lang w:val="sr-Cyrl-CS"/>
              </w:rPr>
              <w:t xml:space="preserve">) </w:t>
            </w:r>
            <w:r w:rsidRPr="00671895">
              <w:t>Анализа интерактивне музике</w:t>
            </w:r>
            <w:r>
              <w:t>.</w:t>
            </w:r>
          </w:p>
          <w:p w:rsidR="007A0361" w:rsidRPr="00671895" w:rsidRDefault="007A0361" w:rsidP="002C08D0">
            <w:pPr>
              <w:ind w:right="173"/>
              <w:jc w:val="both"/>
            </w:pPr>
            <w:r w:rsidRPr="00ED2122">
              <w:rPr>
                <w:b/>
              </w:rPr>
              <w:t>3. Класификација аудио-садржаја у видео-играма:</w:t>
            </w:r>
            <w:r>
              <w:rPr>
                <w:b/>
              </w:rPr>
              <w:t xml:space="preserve"> </w:t>
            </w:r>
            <w:r>
              <w:t>а</w:t>
            </w:r>
            <w:r>
              <w:rPr>
                <w:lang w:val="sr-Cyrl-CS"/>
              </w:rPr>
              <w:t xml:space="preserve">) </w:t>
            </w:r>
            <w:r>
              <w:t>Категоризација музике; б</w:t>
            </w:r>
            <w:r>
              <w:rPr>
                <w:lang w:val="sr-Cyrl-CS"/>
              </w:rPr>
              <w:t xml:space="preserve">) </w:t>
            </w:r>
            <w:r>
              <w:t>Категоризација звука; в</w:t>
            </w:r>
            <w:r>
              <w:rPr>
                <w:lang w:val="sr-Cyrl-CS"/>
              </w:rPr>
              <w:t>)</w:t>
            </w:r>
            <w:r w:rsidRPr="00671895">
              <w:t xml:space="preserve"> Категоризација дијалога</w:t>
            </w:r>
            <w:r>
              <w:t>; г</w:t>
            </w:r>
            <w:r>
              <w:rPr>
                <w:lang w:val="sr-Cyrl-CS"/>
              </w:rPr>
              <w:t>)</w:t>
            </w:r>
            <w:r w:rsidRPr="00671895">
              <w:t xml:space="preserve"> Утицај аудио-садржаја на психo-емотивно стање играча</w:t>
            </w:r>
            <w:r>
              <w:t>.</w:t>
            </w:r>
            <w:r w:rsidRPr="00671895">
              <w:t xml:space="preserve"> </w:t>
            </w:r>
          </w:p>
          <w:p w:rsidR="007A0361" w:rsidRPr="00671895" w:rsidRDefault="007A0361" w:rsidP="002C08D0">
            <w:pPr>
              <w:ind w:right="170"/>
              <w:jc w:val="both"/>
            </w:pPr>
            <w:r w:rsidRPr="00ED2122">
              <w:rPr>
                <w:b/>
              </w:rPr>
              <w:t>4. Индустрија видео-игара</w:t>
            </w:r>
            <w:r>
              <w:rPr>
                <w:b/>
              </w:rPr>
              <w:t xml:space="preserve">: </w:t>
            </w:r>
            <w:r>
              <w:t>а</w:t>
            </w:r>
            <w:r>
              <w:rPr>
                <w:lang w:val="sr-Cyrl-CS"/>
              </w:rPr>
              <w:t>)</w:t>
            </w:r>
            <w:r w:rsidRPr="00671895">
              <w:t xml:space="preserve"> Организација тима (подела)</w:t>
            </w:r>
            <w:r>
              <w:t>; б</w:t>
            </w:r>
            <w:r>
              <w:rPr>
                <w:lang w:val="sr-Cyrl-CS"/>
              </w:rPr>
              <w:t>)</w:t>
            </w:r>
            <w:r w:rsidRPr="00671895">
              <w:t xml:space="preserve"> Организација унутар аудио-департмана</w:t>
            </w:r>
            <w:r>
              <w:t>; в</w:t>
            </w:r>
            <w:r>
              <w:rPr>
                <w:lang w:val="sr-Cyrl-CS"/>
              </w:rPr>
              <w:t>)</w:t>
            </w:r>
            <w:r w:rsidRPr="00671895">
              <w:t xml:space="preserve"> Процес стварања видео-игре (од креирања game design document (GDD)</w:t>
            </w:r>
            <w:r>
              <w:t xml:space="preserve"> до издавања готовог производа); г</w:t>
            </w:r>
            <w:r>
              <w:rPr>
                <w:lang w:val="sr-Cyrl-CS"/>
              </w:rPr>
              <w:t>)</w:t>
            </w:r>
            <w:r w:rsidRPr="00671895">
              <w:t xml:space="preserve"> Организација пројеката, планирање, одређивање техничких захтева</w:t>
            </w:r>
            <w:r>
              <w:t>; д</w:t>
            </w:r>
            <w:r>
              <w:rPr>
                <w:lang w:val="sr-Cyrl-CS"/>
              </w:rPr>
              <w:t>)</w:t>
            </w:r>
            <w:r w:rsidRPr="00671895">
              <w:t xml:space="preserve"> Организација буџета, календара, архивирања и достављања производа</w:t>
            </w:r>
            <w:r>
              <w:t>; ђ</w:t>
            </w:r>
            <w:r>
              <w:rPr>
                <w:lang w:val="sr-Cyrl-CS"/>
              </w:rPr>
              <w:t>)</w:t>
            </w:r>
            <w:r w:rsidRPr="00671895">
              <w:t xml:space="preserve"> Уговори, лиценце, права</w:t>
            </w:r>
            <w:r>
              <w:t>; е</w:t>
            </w:r>
            <w:r>
              <w:rPr>
                <w:lang w:val="sr-Cyrl-CS"/>
              </w:rPr>
              <w:t>)</w:t>
            </w:r>
            <w:r w:rsidRPr="00671895">
              <w:t xml:space="preserve"> Развијање ауди</w:t>
            </w:r>
            <w:r>
              <w:t>о-садржаја кроз фазе продукције; ж</w:t>
            </w:r>
            <w:r>
              <w:rPr>
                <w:lang w:val="sr-Cyrl-CS"/>
              </w:rPr>
              <w:t>)</w:t>
            </w:r>
            <w:r w:rsidRPr="00671895">
              <w:t xml:space="preserve"> Документација везана за музику, звук, дијал</w:t>
            </w:r>
            <w:r>
              <w:t>оге, маркетиншки материјал; з</w:t>
            </w:r>
            <w:r>
              <w:rPr>
                <w:lang w:val="sr-Cyrl-CS"/>
              </w:rPr>
              <w:t>)</w:t>
            </w:r>
            <w:r w:rsidRPr="00671895">
              <w:t xml:space="preserve"> Формати фајлова и конвенције именовања истих</w:t>
            </w:r>
            <w:r>
              <w:t>; и</w:t>
            </w:r>
            <w:r>
              <w:rPr>
                <w:lang w:val="sr-Cyrl-CS"/>
              </w:rPr>
              <w:t xml:space="preserve">) </w:t>
            </w:r>
            <w:r w:rsidRPr="00671895">
              <w:t>Локализација</w:t>
            </w:r>
            <w:r>
              <w:t>.</w:t>
            </w:r>
          </w:p>
          <w:p w:rsidR="007A0361" w:rsidRPr="002865AE" w:rsidRDefault="007A0361" w:rsidP="002C08D0">
            <w:pPr>
              <w:ind w:right="170"/>
              <w:jc w:val="both"/>
            </w:pPr>
            <w:r w:rsidRPr="00E51BA6">
              <w:rPr>
                <w:b/>
              </w:rPr>
              <w:t>5.</w:t>
            </w:r>
            <w:r w:rsidRPr="00737901">
              <w:rPr>
                <w:b/>
              </w:rPr>
              <w:t>Упознавање са софтвером</w:t>
            </w:r>
            <w:r>
              <w:t>: а</w:t>
            </w:r>
            <w:r>
              <w:rPr>
                <w:lang w:val="sr-Cyrl-CS"/>
              </w:rPr>
              <w:t>)</w:t>
            </w:r>
            <w:r w:rsidRPr="00671895">
              <w:t xml:space="preserve"> за интерактивни аудио (FMOD Studio) – нижи ниво</w:t>
            </w:r>
            <w:r>
              <w:t>; б</w:t>
            </w:r>
            <w:r>
              <w:rPr>
                <w:lang w:val="sr-Cyrl-CS"/>
              </w:rPr>
              <w:t>)</w:t>
            </w:r>
            <w:r w:rsidRPr="00671895">
              <w:t xml:space="preserve"> game engine (Unity) – нижи ниво</w:t>
            </w:r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7A0361" w:rsidRDefault="007A0361" w:rsidP="002C08D0">
            <w:pPr>
              <w:tabs>
                <w:tab w:val="left" w:pos="567"/>
              </w:tabs>
              <w:rPr>
                <w:b/>
                <w:bCs/>
              </w:rPr>
            </w:pPr>
            <w:r w:rsidRPr="002865AE">
              <w:rPr>
                <w:b/>
                <w:bCs/>
                <w:lang w:val="sr-Cyrl-CS"/>
              </w:rPr>
              <w:t xml:space="preserve">Литература </w:t>
            </w:r>
          </w:p>
          <w:p w:rsidR="007A0361" w:rsidRPr="00ED2122" w:rsidRDefault="007A0361" w:rsidP="007A0361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ind w:left="454" w:hanging="9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ED21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Collins, Karen. Game sound: An introduction to the history, theory and practice </w:t>
            </w:r>
            <w:proofErr w:type="spellStart"/>
            <w:r w:rsidRPr="00ED21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ofvideo</w:t>
            </w:r>
            <w:proofErr w:type="spellEnd"/>
            <w:r w:rsidRPr="00ED21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games music and sound design, Cambridge, Massachusetts, The MIT Press -Cambridge, 2008.</w:t>
            </w:r>
          </w:p>
          <w:p w:rsidR="007A0361" w:rsidRPr="00ED2122" w:rsidRDefault="007A0361" w:rsidP="007A0361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ind w:left="454" w:hanging="9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2122">
              <w:rPr>
                <w:rFonts w:ascii="Times New Roman" w:hAnsi="Times New Roman"/>
                <w:sz w:val="20"/>
                <w:szCs w:val="20"/>
                <w:lang w:val="en-US"/>
              </w:rPr>
              <w:t>Sweet, Michael. Writing Interactive Music for Video Games: A Composer’s Guide (Game Design). London: Pearson Press, 2014.</w:t>
            </w:r>
          </w:p>
          <w:p w:rsidR="007A0361" w:rsidRPr="00ED2122" w:rsidRDefault="007A0361" w:rsidP="007A0361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ind w:left="454" w:hanging="94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2122">
              <w:rPr>
                <w:rFonts w:ascii="Times New Roman" w:hAnsi="Times New Roman"/>
                <w:sz w:val="20"/>
                <w:szCs w:val="20"/>
              </w:rPr>
              <w:t>Marks, Aaron. The complete guide to game audio – For composers, musicians, sounddesigners, and game developers, Oxford: Elsevier, Inc. 2009.</w:t>
            </w:r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3256" w:type="dxa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65AE">
              <w:rPr>
                <w:b/>
                <w:bCs/>
                <w:lang w:val="sr-Cyrl-CS"/>
              </w:rPr>
              <w:t xml:space="preserve">Број часова </w:t>
            </w:r>
            <w:r w:rsidRPr="002865AE">
              <w:rPr>
                <w:b/>
                <w:lang w:val="sr-Cyrl-CS"/>
              </w:rPr>
              <w:t xml:space="preserve"> активне наставе: 2</w:t>
            </w:r>
          </w:p>
        </w:tc>
        <w:tc>
          <w:tcPr>
            <w:tcW w:w="2684" w:type="dxa"/>
            <w:gridSpan w:val="2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65AE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22" w:type="dxa"/>
            <w:gridSpan w:val="2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65AE">
              <w:rPr>
                <w:b/>
                <w:lang w:val="sr-Cyrl-CS"/>
              </w:rPr>
              <w:t>Практична настава: 0</w:t>
            </w:r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865AE">
              <w:rPr>
                <w:b/>
                <w:bCs/>
                <w:lang w:val="sr-Cyrl-CS"/>
              </w:rPr>
              <w:t xml:space="preserve">Методе извођења наставе: </w:t>
            </w:r>
            <w:r w:rsidRPr="002865AE">
              <w:rPr>
                <w:bCs/>
                <w:lang w:val="sr-Cyrl-CS"/>
              </w:rPr>
              <w:t>Предавања, студије и анализа случаја, самостални рад на компоновању музике за видео игре.</w:t>
            </w:r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65AE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3256" w:type="dxa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2865AE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588" w:type="dxa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65AE">
              <w:rPr>
                <w:b/>
                <w:lang w:val="sr-Cyrl-CS"/>
              </w:rPr>
              <w:t>60 поена</w:t>
            </w: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65AE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65AE">
              <w:rPr>
                <w:b/>
                <w:lang w:val="sr-Cyrl-CS"/>
              </w:rPr>
              <w:t>40 поена</w:t>
            </w:r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3256" w:type="dxa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65AE">
              <w:rPr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588" w:type="dxa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2865AE">
              <w:rPr>
                <w:bCs/>
                <w:lang w:val="sr-Cyrl-CS"/>
              </w:rPr>
              <w:t>20</w:t>
            </w:r>
          </w:p>
        </w:tc>
        <w:tc>
          <w:tcPr>
            <w:tcW w:w="3008" w:type="dxa"/>
            <w:gridSpan w:val="2"/>
            <w:vMerge w:val="restart"/>
            <w:shd w:val="clear" w:color="auto" w:fill="auto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2865AE">
              <w:rPr>
                <w:iCs/>
                <w:lang w:val="sr-Cyrl-CS"/>
              </w:rPr>
              <w:t>Презентација и одбрана испитног рада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2865AE">
              <w:rPr>
                <w:iCs/>
                <w:lang w:val="sr-Cyrl-CS"/>
              </w:rPr>
              <w:t>40</w:t>
            </w:r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3256" w:type="dxa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65AE">
              <w:rPr>
                <w:lang w:val="sr-Cyrl-CS"/>
              </w:rPr>
              <w:t>практична настава</w:t>
            </w:r>
          </w:p>
        </w:tc>
        <w:tc>
          <w:tcPr>
            <w:tcW w:w="1588" w:type="dxa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</w:p>
        </w:tc>
        <w:tc>
          <w:tcPr>
            <w:tcW w:w="3008" w:type="dxa"/>
            <w:gridSpan w:val="2"/>
            <w:vMerge/>
            <w:shd w:val="clear" w:color="auto" w:fill="auto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7A0361" w:rsidRPr="002865AE" w:rsidTr="002C08D0">
        <w:trPr>
          <w:trHeight w:val="227"/>
          <w:jc w:val="center"/>
        </w:trPr>
        <w:tc>
          <w:tcPr>
            <w:tcW w:w="3256" w:type="dxa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65AE">
              <w:rPr>
                <w:lang w:val="sr-Cyrl-CS"/>
              </w:rPr>
              <w:t>колоквијум-и</w:t>
            </w:r>
          </w:p>
        </w:tc>
        <w:tc>
          <w:tcPr>
            <w:tcW w:w="1588" w:type="dxa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2865AE">
              <w:rPr>
                <w:bCs/>
                <w:lang w:val="sr-Cyrl-CS"/>
              </w:rPr>
              <w:t>40</w:t>
            </w: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65AE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A0361" w:rsidRPr="002865AE" w:rsidRDefault="007A0361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04A32"/>
    <w:multiLevelType w:val="hybridMultilevel"/>
    <w:tmpl w:val="5EEC1FF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361"/>
    <w:rsid w:val="005F1F81"/>
    <w:rsid w:val="007A0361"/>
    <w:rsid w:val="008C62A5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DBE2A5-35FE-426B-835C-3A599AF78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3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next w:val="Normal"/>
    <w:uiPriority w:val="34"/>
    <w:unhideWhenUsed/>
    <w:qFormat/>
    <w:rsid w:val="007A0361"/>
    <w:pPr>
      <w:widowControl/>
      <w:autoSpaceDE/>
      <w:autoSpaceDN/>
      <w:adjustRightInd/>
      <w:spacing w:after="140" w:line="360" w:lineRule="auto"/>
      <w:ind w:left="720"/>
      <w:contextualSpacing/>
    </w:pPr>
    <w:rPr>
      <w:rFonts w:asciiTheme="minorHAnsi" w:eastAsiaTheme="minorEastAsia" w:hAnsi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DELL</cp:lastModifiedBy>
  <cp:revision>2</cp:revision>
  <dcterms:created xsi:type="dcterms:W3CDTF">2020-09-16T10:31:00Z</dcterms:created>
  <dcterms:modified xsi:type="dcterms:W3CDTF">2020-09-16T19:00:00Z</dcterms:modified>
</cp:coreProperties>
</file>